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firstLine="709"/>
        <w:rPr/>
      </w:pPr>
      <w:r>
        <w:rPr>
          <w:rStyle w:val="Style18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В преддверии Международного дня борьбы с коррупцией прокуратурой Ульяновской области объявлен конкурс на лучшую работу антикоррупционной тематики «Моя законотворческая инициатива» среди учащихся образовательных организаций в двух возрастных категориях от 15 до 17 лет и от 18 о 23 лет включительно.</w:t>
      </w:r>
    </w:p>
    <w:p>
      <w:pPr>
        <w:pStyle w:val="Style20"/>
        <w:ind w:firstLine="709"/>
        <w:rPr/>
      </w:pPr>
      <w:r>
        <w:rPr>
          <w:rStyle w:val="Style18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Положение о конкурсе размещено на Едином портале прокуратуры Российской Федерации (epp.genproc.gov.ru/web/proc_73) в разделе «Деятельность/</w:t>
      </w:r>
      <w:r>
        <w:rPr>
          <w:rStyle w:val="Style18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Противодействие коррупции/ Информация о конкурсе</w:t>
      </w:r>
      <w:r>
        <w:rPr>
          <w:rStyle w:val="Style18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 xml:space="preserve">». </w:t>
      </w:r>
      <w:r>
        <w:rPr>
          <w:rStyle w:val="Style18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Конкурсные работы принимаются до 30 ноября 2022 года. Победители конкурса будут отмечены памятными призами и иными видами поощрений.</w:t>
      </w:r>
    </w:p>
    <w:p>
      <w:pPr>
        <w:pStyle w:val="Style20"/>
        <w:ind w:firstLine="709"/>
        <w:rPr>
          <w:rStyle w:val="Style18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p>
      <w:pPr>
        <w:pStyle w:val="Style20"/>
        <w:ind w:firstLine="709"/>
        <w:rPr>
          <w:rStyle w:val="Style18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p>
      <w:pPr>
        <w:pStyle w:val="Style20"/>
        <w:ind w:firstLine="709"/>
        <w:rPr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header="733" w:top="1338" w:footer="0" w:bottom="73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4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124e12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link w:val="20"/>
    <w:uiPriority w:val="99"/>
    <w:qFormat/>
    <w:rsid w:val="007b2449"/>
    <w:pPr>
      <w:keepNext w:val="true"/>
      <w:jc w:val="center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86aa9"/>
    <w:rPr>
      <w:rFonts w:ascii="Cambria" w:hAnsi="Cambria" w:cs="Cambria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886aa9"/>
    <w:rPr>
      <w:rFonts w:ascii="Cambria" w:hAnsi="Cambria" w:cs="Cambria"/>
      <w:b/>
      <w:bCs/>
      <w:i/>
      <w:iCs/>
      <w:sz w:val="28"/>
      <w:szCs w:val="28"/>
    </w:rPr>
  </w:style>
  <w:style w:type="character" w:styleId="Style12">
    <w:name w:val="Интернет-ссылка"/>
    <w:basedOn w:val="DefaultParagraphFont"/>
    <w:uiPriority w:val="99"/>
    <w:rsid w:val="007b2449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locked/>
    <w:rsid w:val="00886aa9"/>
    <w:rPr>
      <w:sz w:val="24"/>
      <w:szCs w:val="24"/>
    </w:rPr>
  </w:style>
  <w:style w:type="character" w:styleId="Style14" w:customStyle="1">
    <w:name w:val="Текст выноски Знак"/>
    <w:basedOn w:val="DefaultParagraphFont"/>
    <w:link w:val="a7"/>
    <w:uiPriority w:val="99"/>
    <w:qFormat/>
    <w:locked/>
    <w:rsid w:val="0047302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locked/>
    <w:rsid w:val="00886aa9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locked/>
    <w:rsid w:val="00886aa9"/>
    <w:rPr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d"/>
    <w:uiPriority w:val="99"/>
    <w:qFormat/>
    <w:locked/>
    <w:rsid w:val="00306a88"/>
    <w:rPr>
      <w:sz w:val="24"/>
      <w:szCs w:val="24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a6"/>
    <w:uiPriority w:val="99"/>
    <w:rsid w:val="007b2449"/>
    <w:pPr>
      <w:jc w:val="both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b2449"/>
    <w:pPr>
      <w:jc w:val="both"/>
    </w:pPr>
    <w:rPr>
      <w:sz w:val="28"/>
      <w:szCs w:val="28"/>
    </w:rPr>
  </w:style>
  <w:style w:type="paragraph" w:styleId="BalloonText">
    <w:name w:val="Balloon Text"/>
    <w:basedOn w:val="Normal"/>
    <w:link w:val="a8"/>
    <w:uiPriority w:val="99"/>
    <w:semiHidden/>
    <w:qFormat/>
    <w:rsid w:val="00473027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uiPriority w:val="99"/>
    <w:qFormat/>
    <w:rsid w:val="00124e12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e"/>
    <w:uiPriority w:val="99"/>
    <w:rsid w:val="00306a88"/>
    <w:pPr>
      <w:spacing w:before="0" w:after="120"/>
      <w:ind w:left="283" w:hanging="0"/>
    </w:pPr>
    <w:rPr/>
  </w:style>
  <w:style w:type="paragraph" w:styleId="Preformat" w:customStyle="1">
    <w:name w:val="Preformat"/>
    <w:uiPriority w:val="99"/>
    <w:qFormat/>
    <w:rsid w:val="004a44a7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LibreOffice/6.4.7.2$Linux_X86_64 LibreOffice_project/40$Build-2</Application>
  <Pages>1</Pages>
  <Words>77</Words>
  <Characters>547</Characters>
  <CharactersWithSpaces>621</CharactersWithSpaces>
  <Paragraphs>3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2022-01-18T10:12:00Z</dcterms:created>
  <dc:creator>Акимова</dc:creator>
  <dc:description/>
  <dc:language>ru-RU</dc:language>
  <cp:lastModifiedBy/>
  <cp:lastPrinted>2022-01-21T14:53:52Z</cp:lastPrinted>
  <dcterms:modified xsi:type="dcterms:W3CDTF">2022-11-29T14:32:38Z</dcterms:modified>
  <cp:revision>25</cp:revision>
  <dc:subject/>
  <dc:title>Закон Ульяновской области от 01.05.2018 N 38-ЗО(ред. от 02.11.2020)"О правовом регулировании отдельных вопросов, связанных с обеспечением плодородия земель сельскохозяйственного назначения в Ульяновской области"(принят ЗС Ульяновской области 18.04.2018)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